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ind w:right="480"/>
        <w:jc w:val="left"/>
        <w:rPr>
          <w:rFonts w:hint="eastAsia" w:eastAsia="仿宋_GB2312"/>
          <w:color w:val="000000"/>
          <w:sz w:val="32"/>
          <w:szCs w:val="32"/>
        </w:rPr>
      </w:pPr>
      <w:r>
        <w:rPr>
          <w:rFonts w:eastAsia="仿宋_GB2312"/>
          <w:color w:val="000000"/>
          <w:sz w:val="32"/>
          <w:szCs w:val="32"/>
        </w:rPr>
        <w:t>附件</w:t>
      </w:r>
      <w:r>
        <w:rPr>
          <w:rFonts w:hint="eastAsia" w:eastAsia="仿宋_GB2312"/>
          <w:color w:val="000000"/>
          <w:sz w:val="32"/>
          <w:szCs w:val="32"/>
        </w:rPr>
        <w:t>1</w:t>
      </w:r>
    </w:p>
    <w:p>
      <w:pPr>
        <w:snapToGrid w:val="0"/>
        <w:jc w:val="center"/>
        <w:rPr>
          <w:rFonts w:eastAsia="方正小标宋_GBK"/>
          <w:bCs/>
          <w:color w:val="000000"/>
          <w:sz w:val="32"/>
          <w:szCs w:val="32"/>
        </w:rPr>
      </w:pPr>
      <w:r>
        <w:rPr>
          <w:rFonts w:eastAsia="方正小标宋_GBK"/>
          <w:bCs/>
          <w:color w:val="000000"/>
          <w:sz w:val="36"/>
          <w:szCs w:val="36"/>
        </w:rPr>
        <w:t>2020年铜川市合同制消防员公开招聘岗位信息表</w:t>
      </w:r>
    </w:p>
    <w:tbl>
      <w:tblPr>
        <w:tblStyle w:val="3"/>
        <w:tblW w:w="10020" w:type="dxa"/>
        <w:tblInd w:w="-434" w:type="dxa"/>
        <w:tblLayout w:type="fixed"/>
        <w:tblCellMar>
          <w:top w:w="0" w:type="dxa"/>
          <w:left w:w="0" w:type="dxa"/>
          <w:bottom w:w="0" w:type="dxa"/>
          <w:right w:w="0" w:type="dxa"/>
        </w:tblCellMar>
      </w:tblPr>
      <w:tblGrid>
        <w:gridCol w:w="600"/>
        <w:gridCol w:w="883"/>
        <w:gridCol w:w="655"/>
        <w:gridCol w:w="545"/>
        <w:gridCol w:w="628"/>
        <w:gridCol w:w="1144"/>
        <w:gridCol w:w="1125"/>
        <w:gridCol w:w="4440"/>
      </w:tblGrid>
      <w:tr>
        <w:tblPrEx>
          <w:tblLayout w:type="fixed"/>
          <w:tblCellMar>
            <w:top w:w="0" w:type="dxa"/>
            <w:left w:w="0" w:type="dxa"/>
            <w:bottom w:w="0" w:type="dxa"/>
            <w:right w:w="0" w:type="dxa"/>
          </w:tblCellMar>
        </w:tblPrEx>
        <w:trPr>
          <w:trHeight w:val="720" w:hRule="atLeast"/>
        </w:trPr>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序号</w:t>
            </w:r>
          </w:p>
        </w:tc>
        <w:tc>
          <w:tcPr>
            <w:tcW w:w="8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招聘</w:t>
            </w:r>
          </w:p>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岗位</w:t>
            </w:r>
          </w:p>
        </w:tc>
        <w:tc>
          <w:tcPr>
            <w:tcW w:w="1200"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招聘人数</w:t>
            </w:r>
          </w:p>
        </w:tc>
        <w:tc>
          <w:tcPr>
            <w:tcW w:w="6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性别</w:t>
            </w:r>
          </w:p>
        </w:tc>
        <w:tc>
          <w:tcPr>
            <w:tcW w:w="114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学历</w:t>
            </w:r>
          </w:p>
        </w:tc>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年龄</w:t>
            </w:r>
          </w:p>
        </w:tc>
        <w:tc>
          <w:tcPr>
            <w:tcW w:w="44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备注</w:t>
            </w:r>
          </w:p>
        </w:tc>
      </w:tr>
      <w:tr>
        <w:tblPrEx>
          <w:tblLayout w:type="fixed"/>
          <w:tblCellMar>
            <w:top w:w="0" w:type="dxa"/>
            <w:left w:w="0" w:type="dxa"/>
            <w:bottom w:w="0" w:type="dxa"/>
            <w:right w:w="0" w:type="dxa"/>
          </w:tblCellMar>
        </w:tblPrEx>
        <w:trPr>
          <w:trHeight w:val="2977" w:hRule="atLeast"/>
        </w:trPr>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w:t>
            </w:r>
          </w:p>
        </w:tc>
        <w:tc>
          <w:tcPr>
            <w:tcW w:w="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普通岗合同制消防员</w:t>
            </w:r>
          </w:p>
        </w:tc>
        <w:tc>
          <w:tcPr>
            <w:tcW w:w="1200"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33名</w:t>
            </w:r>
          </w:p>
        </w:tc>
        <w:tc>
          <w:tcPr>
            <w:tcW w:w="6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男性</w:t>
            </w:r>
          </w:p>
        </w:tc>
        <w:tc>
          <w:tcPr>
            <w:tcW w:w="11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高中（含职高、中专、技校）及以上学历</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18</w:t>
            </w:r>
            <w:r>
              <w:rPr>
                <w:rStyle w:val="5"/>
                <w:rFonts w:hint="default" w:ascii="方正仿宋_GBK" w:hAnsi="方正仿宋_GBK" w:eastAsia="方正仿宋_GBK" w:cs="方正仿宋_GBK"/>
                <w:lang w:bidi="ar"/>
              </w:rPr>
              <w:t>周岁以上，30周岁以下；</w:t>
            </w:r>
          </w:p>
        </w:tc>
        <w:tc>
          <w:tcPr>
            <w:tcW w:w="44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1、复转军人（立功人员）、有职业资格证书的同等条件下优先；</w:t>
            </w:r>
            <w:r>
              <w:rPr>
                <w:rFonts w:hint="eastAsia" w:ascii="方正仿宋_GBK" w:hAnsi="方正仿宋_GBK" w:eastAsia="方正仿宋_GBK" w:cs="方正仿宋_GBK"/>
                <w:color w:val="000000"/>
                <w:kern w:val="0"/>
                <w:sz w:val="22"/>
                <w:szCs w:val="22"/>
                <w:lang w:bidi="ar"/>
              </w:rPr>
              <w:br w:type="textWrapping"/>
            </w:r>
            <w:r>
              <w:rPr>
                <w:rFonts w:hint="eastAsia" w:ascii="方正仿宋_GBK" w:hAnsi="方正仿宋_GBK" w:eastAsia="方正仿宋_GBK" w:cs="方正仿宋_GBK"/>
                <w:color w:val="000000"/>
                <w:kern w:val="0"/>
                <w:sz w:val="22"/>
                <w:szCs w:val="22"/>
                <w:lang w:bidi="ar"/>
              </w:rPr>
              <w:t>2、参加国家综合性消防救援队伍招录，政审合格人员可直接录用。</w:t>
            </w:r>
          </w:p>
        </w:tc>
      </w:tr>
      <w:tr>
        <w:tblPrEx>
          <w:tblLayout w:type="fixed"/>
          <w:tblCellMar>
            <w:top w:w="0" w:type="dxa"/>
            <w:left w:w="0" w:type="dxa"/>
            <w:bottom w:w="0" w:type="dxa"/>
            <w:right w:w="0" w:type="dxa"/>
          </w:tblCellMar>
        </w:tblPrEx>
        <w:trPr>
          <w:trHeight w:val="2952" w:hRule="atLeast"/>
        </w:trPr>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w:t>
            </w:r>
          </w:p>
        </w:tc>
        <w:tc>
          <w:tcPr>
            <w:tcW w:w="88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特岗合同制消防员</w:t>
            </w:r>
          </w:p>
        </w:tc>
        <w:tc>
          <w:tcPr>
            <w:tcW w:w="6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特种车驾驶员</w:t>
            </w:r>
          </w:p>
        </w:tc>
        <w:tc>
          <w:tcPr>
            <w:tcW w:w="5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8名</w:t>
            </w:r>
          </w:p>
        </w:tc>
        <w:tc>
          <w:tcPr>
            <w:tcW w:w="6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男性</w:t>
            </w:r>
          </w:p>
        </w:tc>
        <w:tc>
          <w:tcPr>
            <w:tcW w:w="114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高中（含职高、中专、技校）及以上学历</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20</w:t>
            </w:r>
            <w:r>
              <w:rPr>
                <w:rStyle w:val="5"/>
                <w:rFonts w:hint="default" w:ascii="方正仿宋_GBK" w:hAnsi="方正仿宋_GBK" w:eastAsia="方正仿宋_GBK" w:cs="方正仿宋_GBK"/>
                <w:lang w:bidi="ar"/>
              </w:rPr>
              <w:t>周岁以上，40周岁以下</w:t>
            </w:r>
          </w:p>
        </w:tc>
        <w:tc>
          <w:tcPr>
            <w:tcW w:w="44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1、驾龄在三年以上；</w:t>
            </w:r>
            <w:r>
              <w:rPr>
                <w:rFonts w:hint="eastAsia" w:ascii="方正仿宋_GBK" w:hAnsi="方正仿宋_GBK" w:eastAsia="方正仿宋_GBK" w:cs="方正仿宋_GBK"/>
                <w:color w:val="000000"/>
                <w:kern w:val="0"/>
                <w:sz w:val="22"/>
                <w:szCs w:val="22"/>
                <w:lang w:bidi="ar"/>
              </w:rPr>
              <w:br w:type="textWrapping"/>
            </w:r>
            <w:r>
              <w:rPr>
                <w:rFonts w:hint="eastAsia" w:ascii="方正仿宋_GBK" w:hAnsi="方正仿宋_GBK" w:eastAsia="方正仿宋_GBK" w:cs="方正仿宋_GBK"/>
                <w:color w:val="000000"/>
                <w:kern w:val="0"/>
                <w:sz w:val="22"/>
                <w:szCs w:val="22"/>
                <w:lang w:bidi="ar"/>
              </w:rPr>
              <w:t>2、取得B2及以上驾驶证。</w:t>
            </w:r>
          </w:p>
        </w:tc>
      </w:tr>
      <w:tr>
        <w:tblPrEx>
          <w:tblLayout w:type="fixed"/>
          <w:tblCellMar>
            <w:top w:w="0" w:type="dxa"/>
            <w:left w:w="0" w:type="dxa"/>
            <w:bottom w:w="0" w:type="dxa"/>
            <w:right w:w="0" w:type="dxa"/>
          </w:tblCellMar>
        </w:tblPrEx>
        <w:trPr>
          <w:trHeight w:val="2962" w:hRule="atLeast"/>
        </w:trPr>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3</w:t>
            </w:r>
          </w:p>
        </w:tc>
        <w:tc>
          <w:tcPr>
            <w:tcW w:w="88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方正仿宋_GBK" w:hAnsi="方正仿宋_GBK" w:eastAsia="方正仿宋_GBK" w:cs="方正仿宋_GBK"/>
                <w:color w:val="000000"/>
                <w:sz w:val="22"/>
                <w:szCs w:val="22"/>
              </w:rPr>
            </w:pPr>
          </w:p>
        </w:tc>
        <w:tc>
          <w:tcPr>
            <w:tcW w:w="6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车辆维修员</w:t>
            </w:r>
          </w:p>
        </w:tc>
        <w:tc>
          <w:tcPr>
            <w:tcW w:w="5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2名</w:t>
            </w:r>
          </w:p>
        </w:tc>
        <w:tc>
          <w:tcPr>
            <w:tcW w:w="6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男性</w:t>
            </w:r>
          </w:p>
        </w:tc>
        <w:tc>
          <w:tcPr>
            <w:tcW w:w="114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方正仿宋_GBK" w:hAnsi="方正仿宋_GBK" w:eastAsia="方正仿宋_GBK" w:cs="方正仿宋_GBK"/>
                <w:color w:val="000000"/>
                <w:sz w:val="22"/>
                <w:szCs w:val="22"/>
              </w:rPr>
            </w:pP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20</w:t>
            </w:r>
            <w:r>
              <w:rPr>
                <w:rStyle w:val="5"/>
                <w:rFonts w:hint="default" w:ascii="方正仿宋_GBK" w:hAnsi="方正仿宋_GBK" w:eastAsia="方正仿宋_GBK" w:cs="方正仿宋_GBK"/>
                <w:lang w:bidi="ar"/>
              </w:rPr>
              <w:t>周岁以上，40周岁以下</w:t>
            </w:r>
          </w:p>
        </w:tc>
        <w:tc>
          <w:tcPr>
            <w:tcW w:w="44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1、有两年以上汽修或者设备维修从业经历；</w:t>
            </w:r>
            <w:r>
              <w:rPr>
                <w:rFonts w:hint="eastAsia" w:ascii="方正仿宋_GBK" w:hAnsi="方正仿宋_GBK" w:eastAsia="方正仿宋_GBK" w:cs="方正仿宋_GBK"/>
                <w:color w:val="000000"/>
                <w:kern w:val="0"/>
                <w:sz w:val="22"/>
                <w:szCs w:val="22"/>
                <w:lang w:bidi="ar"/>
              </w:rPr>
              <w:br w:type="textWrapping"/>
            </w:r>
            <w:r>
              <w:rPr>
                <w:rFonts w:hint="eastAsia" w:ascii="方正仿宋_GBK" w:hAnsi="方正仿宋_GBK" w:eastAsia="方正仿宋_GBK" w:cs="方正仿宋_GBK"/>
                <w:color w:val="000000"/>
                <w:kern w:val="0"/>
                <w:sz w:val="22"/>
                <w:szCs w:val="22"/>
                <w:lang w:bidi="ar"/>
              </w:rPr>
              <w:t>2、取得机械设备及车辆维修证。</w:t>
            </w:r>
          </w:p>
        </w:tc>
      </w:tr>
      <w:tr>
        <w:tblPrEx>
          <w:tblLayout w:type="fixed"/>
          <w:tblCellMar>
            <w:top w:w="0" w:type="dxa"/>
            <w:left w:w="0" w:type="dxa"/>
            <w:bottom w:w="0" w:type="dxa"/>
            <w:right w:w="0" w:type="dxa"/>
          </w:tblCellMar>
        </w:tblPrEx>
        <w:trPr>
          <w:trHeight w:val="2944" w:hRule="atLeast"/>
        </w:trPr>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4</w:t>
            </w:r>
          </w:p>
        </w:tc>
        <w:tc>
          <w:tcPr>
            <w:tcW w:w="883" w:type="dxa"/>
            <w:vMerge w:val="continue"/>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hint="eastAsia" w:ascii="方正仿宋_GBK" w:hAnsi="方正仿宋_GBK" w:eastAsia="方正仿宋_GBK" w:cs="方正仿宋_GBK"/>
                <w:color w:val="000000"/>
                <w:sz w:val="22"/>
                <w:szCs w:val="22"/>
              </w:rPr>
            </w:pPr>
          </w:p>
        </w:tc>
        <w:tc>
          <w:tcPr>
            <w:tcW w:w="6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炊事员</w:t>
            </w:r>
          </w:p>
        </w:tc>
        <w:tc>
          <w:tcPr>
            <w:tcW w:w="5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2名</w:t>
            </w:r>
          </w:p>
        </w:tc>
        <w:tc>
          <w:tcPr>
            <w:tcW w:w="6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性别</w:t>
            </w:r>
            <w:r>
              <w:rPr>
                <w:rFonts w:hint="eastAsia" w:ascii="方正仿宋_GBK" w:hAnsi="方正仿宋_GBK" w:eastAsia="方正仿宋_GBK" w:cs="方正仿宋_GBK"/>
                <w:color w:val="000000"/>
                <w:kern w:val="0"/>
                <w:sz w:val="22"/>
                <w:szCs w:val="22"/>
                <w:lang w:bidi="ar"/>
              </w:rPr>
              <w:br w:type="textWrapping"/>
            </w:r>
            <w:r>
              <w:rPr>
                <w:rFonts w:hint="eastAsia" w:ascii="方正仿宋_GBK" w:hAnsi="方正仿宋_GBK" w:eastAsia="方正仿宋_GBK" w:cs="方正仿宋_GBK"/>
                <w:color w:val="000000"/>
                <w:kern w:val="0"/>
                <w:sz w:val="22"/>
                <w:szCs w:val="22"/>
                <w:lang w:bidi="ar"/>
              </w:rPr>
              <w:t>不限</w:t>
            </w:r>
          </w:p>
        </w:tc>
        <w:tc>
          <w:tcPr>
            <w:tcW w:w="114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方正仿宋_GBK" w:hAnsi="方正仿宋_GBK" w:eastAsia="方正仿宋_GBK" w:cs="方正仿宋_GBK"/>
                <w:color w:val="000000"/>
                <w:sz w:val="22"/>
                <w:szCs w:val="22"/>
              </w:rPr>
            </w:pP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20</w:t>
            </w:r>
            <w:r>
              <w:rPr>
                <w:rStyle w:val="5"/>
                <w:rFonts w:hint="default" w:ascii="方正仿宋_GBK" w:hAnsi="方正仿宋_GBK" w:eastAsia="方正仿宋_GBK" w:cs="方正仿宋_GBK"/>
                <w:lang w:bidi="ar"/>
              </w:rPr>
              <w:t>周岁以上，45周岁以下</w:t>
            </w:r>
          </w:p>
        </w:tc>
        <w:tc>
          <w:tcPr>
            <w:tcW w:w="44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1、有三年以上从业经验；</w:t>
            </w:r>
            <w:r>
              <w:rPr>
                <w:rFonts w:hint="eastAsia" w:ascii="方正仿宋_GBK" w:hAnsi="方正仿宋_GBK" w:eastAsia="方正仿宋_GBK" w:cs="方正仿宋_GBK"/>
                <w:color w:val="000000"/>
                <w:kern w:val="0"/>
                <w:sz w:val="22"/>
                <w:szCs w:val="22"/>
                <w:lang w:bidi="ar"/>
              </w:rPr>
              <w:br w:type="textWrapping"/>
            </w:r>
            <w:r>
              <w:rPr>
                <w:rFonts w:hint="eastAsia" w:ascii="方正仿宋_GBK" w:hAnsi="方正仿宋_GBK" w:eastAsia="方正仿宋_GBK" w:cs="方正仿宋_GBK"/>
                <w:color w:val="000000"/>
                <w:kern w:val="0"/>
                <w:sz w:val="22"/>
                <w:szCs w:val="22"/>
                <w:lang w:bidi="ar"/>
              </w:rPr>
              <w:t>2、具有厨师证。</w:t>
            </w:r>
          </w:p>
        </w:tc>
      </w:tr>
      <w:tr>
        <w:tblPrEx>
          <w:tblLayout w:type="fixed"/>
          <w:tblCellMar>
            <w:top w:w="0" w:type="dxa"/>
            <w:left w:w="0" w:type="dxa"/>
            <w:bottom w:w="0" w:type="dxa"/>
            <w:right w:w="0" w:type="dxa"/>
          </w:tblCellMar>
        </w:tblPrEx>
        <w:trPr>
          <w:trHeight w:val="1998" w:hRule="atLeast"/>
        </w:trPr>
        <w:tc>
          <w:tcPr>
            <w:tcW w:w="600" w:type="dxa"/>
            <w:tcBorders>
              <w:top w:val="single" w:color="000000" w:sz="4" w:space="0"/>
              <w:left w:val="single" w:color="000000"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5</w:t>
            </w:r>
          </w:p>
        </w:tc>
        <w:tc>
          <w:tcPr>
            <w:tcW w:w="88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合同制消防文员</w:t>
            </w:r>
          </w:p>
        </w:tc>
        <w:tc>
          <w:tcPr>
            <w:tcW w:w="65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会计</w:t>
            </w:r>
          </w:p>
          <w:p>
            <w:pPr>
              <w:widowControl/>
              <w:jc w:val="center"/>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岗位</w:t>
            </w:r>
          </w:p>
        </w:tc>
        <w:tc>
          <w:tcPr>
            <w:tcW w:w="5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3名</w:t>
            </w:r>
          </w:p>
        </w:tc>
        <w:tc>
          <w:tcPr>
            <w:tcW w:w="6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性别</w:t>
            </w:r>
            <w:r>
              <w:rPr>
                <w:rFonts w:hint="eastAsia" w:ascii="方正仿宋_GBK" w:hAnsi="方正仿宋_GBK" w:eastAsia="方正仿宋_GBK" w:cs="方正仿宋_GBK"/>
                <w:color w:val="000000"/>
                <w:kern w:val="0"/>
                <w:sz w:val="22"/>
                <w:szCs w:val="22"/>
                <w:lang w:bidi="ar"/>
              </w:rPr>
              <w:br w:type="textWrapping"/>
            </w:r>
            <w:r>
              <w:rPr>
                <w:rFonts w:hint="eastAsia" w:ascii="方正仿宋_GBK" w:hAnsi="方正仿宋_GBK" w:eastAsia="方正仿宋_GBK" w:cs="方正仿宋_GBK"/>
                <w:color w:val="000000"/>
                <w:kern w:val="0"/>
                <w:sz w:val="22"/>
                <w:szCs w:val="22"/>
                <w:lang w:bidi="ar"/>
              </w:rPr>
              <w:t>不限</w:t>
            </w:r>
          </w:p>
        </w:tc>
        <w:tc>
          <w:tcPr>
            <w:tcW w:w="11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大专及以上学历</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20周岁以上，45周岁以下</w:t>
            </w:r>
          </w:p>
        </w:tc>
        <w:tc>
          <w:tcPr>
            <w:tcW w:w="44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1、特种岗位文员必须具有相应工作经验；</w:t>
            </w:r>
            <w:r>
              <w:rPr>
                <w:rFonts w:hint="eastAsia" w:ascii="方正仿宋_GBK" w:hAnsi="方正仿宋_GBK" w:eastAsia="方正仿宋_GBK" w:cs="方正仿宋_GBK"/>
                <w:color w:val="000000"/>
                <w:kern w:val="0"/>
                <w:sz w:val="22"/>
                <w:szCs w:val="22"/>
                <w:lang w:bidi="ar"/>
              </w:rPr>
              <w:br w:type="textWrapping"/>
            </w:r>
            <w:r>
              <w:rPr>
                <w:rFonts w:hint="eastAsia" w:ascii="方正仿宋_GBK" w:hAnsi="方正仿宋_GBK" w:eastAsia="方正仿宋_GBK" w:cs="方正仿宋_GBK"/>
                <w:color w:val="000000"/>
                <w:kern w:val="0"/>
                <w:sz w:val="22"/>
                <w:szCs w:val="22"/>
                <w:lang w:bidi="ar"/>
              </w:rPr>
              <w:t>2、会计须有初级或以上会计师证书。</w:t>
            </w:r>
          </w:p>
        </w:tc>
      </w:tr>
      <w:tr>
        <w:tblPrEx>
          <w:tblLayout w:type="fixed"/>
          <w:tblCellMar>
            <w:top w:w="0" w:type="dxa"/>
            <w:left w:w="0" w:type="dxa"/>
            <w:bottom w:w="0" w:type="dxa"/>
            <w:right w:w="0" w:type="dxa"/>
          </w:tblCellMar>
        </w:tblPrEx>
        <w:trPr>
          <w:trHeight w:val="1280" w:hRule="atLeast"/>
        </w:trPr>
        <w:tc>
          <w:tcPr>
            <w:tcW w:w="600" w:type="dxa"/>
            <w:tcBorders>
              <w:top w:val="single" w:color="auto"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6</w:t>
            </w:r>
          </w:p>
        </w:tc>
        <w:tc>
          <w:tcPr>
            <w:tcW w:w="883"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jc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特岗合同制消防文员</w:t>
            </w:r>
          </w:p>
        </w:tc>
        <w:tc>
          <w:tcPr>
            <w:tcW w:w="655"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新媒体运营</w:t>
            </w:r>
          </w:p>
        </w:tc>
        <w:tc>
          <w:tcPr>
            <w:tcW w:w="5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1名</w:t>
            </w:r>
          </w:p>
        </w:tc>
        <w:tc>
          <w:tcPr>
            <w:tcW w:w="628"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性别</w:t>
            </w:r>
            <w:r>
              <w:rPr>
                <w:rFonts w:hint="eastAsia" w:ascii="方正仿宋_GBK" w:hAnsi="方正仿宋_GBK" w:eastAsia="方正仿宋_GBK" w:cs="方正仿宋_GBK"/>
                <w:color w:val="000000"/>
                <w:kern w:val="0"/>
                <w:sz w:val="22"/>
                <w:szCs w:val="22"/>
                <w:lang w:bidi="ar"/>
              </w:rPr>
              <w:br w:type="textWrapping"/>
            </w:r>
            <w:r>
              <w:rPr>
                <w:rFonts w:hint="eastAsia" w:ascii="方正仿宋_GBK" w:hAnsi="方正仿宋_GBK" w:eastAsia="方正仿宋_GBK" w:cs="方正仿宋_GBK"/>
                <w:color w:val="000000"/>
                <w:kern w:val="0"/>
                <w:sz w:val="22"/>
                <w:szCs w:val="22"/>
                <w:lang w:bidi="ar"/>
              </w:rPr>
              <w:t>不限</w:t>
            </w:r>
          </w:p>
          <w:p>
            <w:pPr>
              <w:widowControl/>
              <w:jc w:val="center"/>
              <w:textAlignment w:val="center"/>
              <w:rPr>
                <w:rFonts w:hint="eastAsia" w:ascii="方正仿宋_GBK" w:hAnsi="方正仿宋_GBK" w:eastAsia="方正仿宋_GBK" w:cs="方正仿宋_GBK"/>
                <w:color w:val="000000"/>
                <w:kern w:val="0"/>
                <w:sz w:val="22"/>
                <w:szCs w:val="22"/>
                <w:lang w:bidi="ar"/>
              </w:rPr>
            </w:pPr>
          </w:p>
        </w:tc>
        <w:tc>
          <w:tcPr>
            <w:tcW w:w="1144"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jc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大专及以上学历，专业为中文、新闻、影视技术等相关专业（特别优秀者可放宽条件）</w:t>
            </w:r>
          </w:p>
        </w:tc>
        <w:tc>
          <w:tcPr>
            <w:tcW w:w="112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jc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18周岁以上，35周岁以下</w:t>
            </w:r>
          </w:p>
        </w:tc>
        <w:tc>
          <w:tcPr>
            <w:tcW w:w="44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1、新闻传播、平面制作、中文、新媒体等相关专业全日制专科以上学历；</w:t>
            </w:r>
          </w:p>
          <w:p>
            <w:pPr>
              <w:widowControl/>
              <w:jc w:val="left"/>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2、熟练掌握PS(photoshop)、AI(adobe illustrator)、CDR(CorelDRAW)等设计软件，除平面设计软件外，会3D软件者优先；</w:t>
            </w:r>
          </w:p>
          <w:p>
            <w:pPr>
              <w:widowControl/>
              <w:jc w:val="left"/>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3、有较强的文字功底和新媒体编辑排版能力；</w:t>
            </w:r>
          </w:p>
          <w:p>
            <w:pPr>
              <w:widowControl/>
              <w:jc w:val="left"/>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4、对热点事件、新闻动态有较强敏感性，能单独完成新媒体内容的采编和发布等工作；</w:t>
            </w:r>
          </w:p>
          <w:p>
            <w:pPr>
              <w:widowControl/>
              <w:jc w:val="left"/>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5、具备新媒体推广等相关技巧和组织线上线下粉丝活动能力；</w:t>
            </w:r>
          </w:p>
        </w:tc>
      </w:tr>
      <w:tr>
        <w:tblPrEx>
          <w:tblLayout w:type="fixed"/>
          <w:tblCellMar>
            <w:top w:w="0" w:type="dxa"/>
            <w:left w:w="0" w:type="dxa"/>
            <w:bottom w:w="0" w:type="dxa"/>
            <w:right w:w="0" w:type="dxa"/>
          </w:tblCellMar>
        </w:tblPrEx>
        <w:trPr>
          <w:trHeight w:val="1280" w:hRule="atLeast"/>
        </w:trPr>
        <w:tc>
          <w:tcPr>
            <w:tcW w:w="60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7</w:t>
            </w:r>
          </w:p>
        </w:tc>
        <w:tc>
          <w:tcPr>
            <w:tcW w:w="883" w:type="dxa"/>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方正仿宋_GBK" w:hAnsi="方正仿宋_GBK" w:eastAsia="方正仿宋_GBK" w:cs="方正仿宋_GBK"/>
                <w:color w:val="000000"/>
                <w:sz w:val="22"/>
                <w:szCs w:val="22"/>
              </w:rPr>
            </w:pPr>
          </w:p>
        </w:tc>
        <w:tc>
          <w:tcPr>
            <w:tcW w:w="655"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文案策划岗</w:t>
            </w:r>
          </w:p>
        </w:tc>
        <w:tc>
          <w:tcPr>
            <w:tcW w:w="5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1名</w:t>
            </w:r>
          </w:p>
        </w:tc>
        <w:tc>
          <w:tcPr>
            <w:tcW w:w="628"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方正仿宋_GBK" w:hAnsi="方正仿宋_GBK" w:eastAsia="方正仿宋_GBK" w:cs="方正仿宋_GBK"/>
                <w:color w:val="000000"/>
                <w:kern w:val="0"/>
                <w:sz w:val="22"/>
                <w:szCs w:val="22"/>
                <w:lang w:bidi="ar"/>
              </w:rPr>
            </w:pPr>
          </w:p>
        </w:tc>
        <w:tc>
          <w:tcPr>
            <w:tcW w:w="1144"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方正仿宋_GBK" w:hAnsi="方正仿宋_GBK" w:eastAsia="方正仿宋_GBK" w:cs="方正仿宋_GBK"/>
                <w:color w:val="000000"/>
                <w:sz w:val="22"/>
                <w:szCs w:val="22"/>
              </w:rPr>
            </w:pPr>
          </w:p>
        </w:tc>
        <w:tc>
          <w:tcPr>
            <w:tcW w:w="1125"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方正仿宋_GBK" w:hAnsi="方正仿宋_GBK" w:eastAsia="方正仿宋_GBK" w:cs="方正仿宋_GBK"/>
                <w:color w:val="000000"/>
                <w:sz w:val="22"/>
                <w:szCs w:val="22"/>
              </w:rPr>
            </w:pPr>
          </w:p>
        </w:tc>
        <w:tc>
          <w:tcPr>
            <w:tcW w:w="44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1、新闻传播、中文等相关专业全日制专科以上学历；</w:t>
            </w:r>
          </w:p>
          <w:p>
            <w:pPr>
              <w:widowControl/>
              <w:jc w:val="left"/>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2、具有较强的文案写作能力，出色的文字组织能力，表达流畅写作经验丰富， 能驾驭各种文风，较强的逻辑和新闻敏感度，有丰富的提案经验；</w:t>
            </w:r>
          </w:p>
          <w:p>
            <w:pPr>
              <w:widowControl/>
              <w:jc w:val="left"/>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3、熟悉微信、微博等社交平台，能熟练操作办公软件，高效完成编辑工作；</w:t>
            </w:r>
          </w:p>
          <w:p>
            <w:pPr>
              <w:widowControl/>
              <w:jc w:val="left"/>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4、工作细致，具备创新思维、发散思维，拥有良好的沟通能力、团队合作精神；</w:t>
            </w:r>
          </w:p>
          <w:p>
            <w:pPr>
              <w:widowControl/>
              <w:jc w:val="left"/>
              <w:textAlignment w:val="center"/>
              <w:rPr>
                <w:rFonts w:hint="eastAsia" w:ascii="方正仿宋_GBK" w:hAnsi="方正仿宋_GBK" w:eastAsia="方正仿宋_GBK" w:cs="方正仿宋_GBK"/>
                <w:color w:val="000000"/>
                <w:kern w:val="0"/>
                <w:sz w:val="22"/>
                <w:szCs w:val="22"/>
                <w:lang w:bidi="ar"/>
              </w:rPr>
            </w:pPr>
            <w:r>
              <w:rPr>
                <w:rFonts w:hint="eastAsia" w:ascii="方正仿宋_GBK" w:hAnsi="方正仿宋_GBK" w:eastAsia="方正仿宋_GBK" w:cs="方正仿宋_GBK"/>
                <w:color w:val="000000"/>
                <w:kern w:val="0"/>
                <w:sz w:val="22"/>
                <w:szCs w:val="22"/>
                <w:lang w:bidi="ar"/>
              </w:rPr>
              <w:t>5、心态好，语感强，思维敏捷，积极主动，愿意挑战提升自己；</w:t>
            </w:r>
          </w:p>
          <w:p>
            <w:pPr>
              <w:widowControl/>
              <w:jc w:val="left"/>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6、有省级媒体相关岗位工作经验或在中央和国家主流媒体刊播过通讯和专题等作品的优先。</w:t>
            </w:r>
          </w:p>
        </w:tc>
      </w:tr>
    </w:tbl>
    <w:p>
      <w:pPr>
        <w:widowControl/>
        <w:ind w:right="480"/>
        <w:jc w:val="left"/>
        <w:rPr>
          <w:rFonts w:hint="eastAsia"/>
        </w:rPr>
      </w:pPr>
    </w:p>
    <w:p>
      <w:bookmarkStart w:id="0" w:name="_GoBack"/>
      <w:bookmarkEnd w:id="0"/>
    </w:p>
    <w:sectPr>
      <w:headerReference r:id="rId3" w:type="default"/>
      <w:pgSz w:w="11906" w:h="16838"/>
      <w:pgMar w:top="873" w:right="1459" w:bottom="1213" w:left="140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黑体_GBK">
    <w:altName w:val="微软雅黑"/>
    <w:panose1 w:val="02000000000000000000"/>
    <w:charset w:val="86"/>
    <w:family w:val="script"/>
    <w:pitch w:val="default"/>
    <w:sig w:usb0="00000000" w:usb1="00000000" w:usb2="00082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2000000000000000000"/>
    <w:charset w:val="86"/>
    <w:family w:val="script"/>
    <w:pitch w:val="default"/>
    <w:sig w:usb0="00000000" w:usb1="00000000" w:usb2="00082016" w:usb3="00000000" w:csb0="00040001"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01752E"/>
    <w:rsid w:val="6601752E"/>
    <w:rsid w:val="7B375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header"/>
    <w:basedOn w:val="1"/>
    <w:uiPriority w:val="0"/>
    <w:pPr>
      <w:pBdr>
        <w:bottom w:val="single" w:color="auto" w:sz="6" w:space="1"/>
      </w:pBdr>
      <w:tabs>
        <w:tab w:val="center" w:pos="4153"/>
        <w:tab w:val="right" w:pos="8306"/>
      </w:tabs>
      <w:snapToGrid w:val="0"/>
      <w:jc w:val="center"/>
    </w:pPr>
    <w:rPr>
      <w:sz w:val="18"/>
      <w:szCs w:val="18"/>
    </w:rPr>
  </w:style>
  <w:style w:type="character" w:customStyle="1" w:styleId="5">
    <w:name w:val="font21"/>
    <w:basedOn w:val="4"/>
    <w:uiPriority w:val="0"/>
    <w:rPr>
      <w:rFonts w:hint="eastAsia" w:ascii="方正黑体_GBK" w:hAnsi="方正黑体_GBK" w:eastAsia="方正黑体_GBK" w:cs="方正黑体_GBK"/>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2020-06-02T01:38:00Z</dcterms:created>
  <dc:creator>惜右眸</dc:creator>
  <cp:lastModifiedBy>惜右眸</cp:lastModifiedBy>
  <dcterms:modified xsi:type="dcterms:W3CDTF">2020-06-02T01:42:12Z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